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bookmarkStart w:id="0" w:name="_GoBack"/>
      <w:bookmarkEnd w:id="0"/>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PERFORMANCE APPRAISAL</w:t>
      </w: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BE1934"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lastRenderedPageBreak/>
        <w:t xml:space="preserve">Companies have developed various metrics used in accessing employee performance that include work quality employee performance </w:t>
      </w:r>
      <w:r w:rsidR="003469A7" w:rsidRPr="007108BB">
        <w:rPr>
          <w:rFonts w:ascii="Times New Roman" w:hAnsi="Times New Roman" w:cs="Times New Roman"/>
          <w:sz w:val="24"/>
          <w:szCs w:val="24"/>
        </w:rPr>
        <w:t>metrics</w:t>
      </w:r>
      <w:r w:rsidRPr="007108BB">
        <w:rPr>
          <w:rFonts w:ascii="Times New Roman" w:hAnsi="Times New Roman" w:cs="Times New Roman"/>
          <w:sz w:val="24"/>
          <w:szCs w:val="24"/>
        </w:rPr>
        <w:t xml:space="preserve"> based on management objectives based on improving the organization's performance by translating the overall goal to specific goals. Subjective appraisal by the manager that happens twice a month is based on the highest score regarding employee performance. Product quality is used to measure defects detected per product in regards to the employee </w:t>
      </w:r>
      <w:r w:rsidR="00C961B5" w:rsidRPr="007108BB">
        <w:rPr>
          <w:rFonts w:ascii="Times New Roman" w:hAnsi="Times New Roman" w:cs="Times New Roman"/>
          <w:sz w:val="24"/>
          <w:szCs w:val="24"/>
        </w:rPr>
        <w:t>performing</w:t>
      </w:r>
      <w:r w:rsidRPr="007108BB">
        <w:rPr>
          <w:rFonts w:ascii="Times New Roman" w:hAnsi="Times New Roman" w:cs="Times New Roman"/>
          <w:sz w:val="24"/>
          <w:szCs w:val="24"/>
        </w:rPr>
        <w:t xml:space="preserve"> the task. Work quantity metrics are based on the quantity offered to an individual after production has taken place; this will be based on several sales that </w:t>
      </w:r>
      <w:r w:rsidR="00C961B5" w:rsidRPr="007108BB">
        <w:rPr>
          <w:rFonts w:ascii="Times New Roman" w:hAnsi="Times New Roman" w:cs="Times New Roman"/>
          <w:sz w:val="24"/>
          <w:szCs w:val="24"/>
        </w:rPr>
        <w:t>will</w:t>
      </w:r>
      <w:r w:rsidRPr="007108BB">
        <w:rPr>
          <w:rFonts w:ascii="Times New Roman" w:hAnsi="Times New Roman" w:cs="Times New Roman"/>
          <w:sz w:val="24"/>
          <w:szCs w:val="24"/>
        </w:rPr>
        <w:t xml:space="preserve"> check the output's overall sales. The skills of the employee will be assessed based on the outcome. The number of units produced that will be based on minutes per unit had. We are handling time in making resolutions based on the firm's operation</w:t>
      </w:r>
      <w:r w:rsidR="007108BB">
        <w:rPr>
          <w:rFonts w:ascii="Times New Roman" w:hAnsi="Times New Roman" w:cs="Times New Roman"/>
          <w:sz w:val="24"/>
          <w:szCs w:val="24"/>
        </w:rPr>
        <w:t xml:space="preserve"> (</w:t>
      </w:r>
      <w:proofErr w:type="spellStart"/>
      <w:r w:rsidR="007108BB">
        <w:rPr>
          <w:rFonts w:ascii="Times New Roman" w:hAnsi="Times New Roman" w:cs="Times New Roman"/>
          <w:sz w:val="24"/>
          <w:szCs w:val="24"/>
        </w:rPr>
        <w:t>Howarth</w:t>
      </w:r>
      <w:proofErr w:type="spellEnd"/>
      <w:r w:rsidR="007108BB">
        <w:rPr>
          <w:rFonts w:ascii="Times New Roman" w:hAnsi="Times New Roman" w:cs="Times New Roman"/>
          <w:sz w:val="24"/>
          <w:szCs w:val="24"/>
        </w:rPr>
        <w:t>, et al 2017)</w:t>
      </w:r>
      <w:r w:rsidRPr="007108BB">
        <w:rPr>
          <w:rFonts w:ascii="Times New Roman" w:hAnsi="Times New Roman" w:cs="Times New Roman"/>
          <w:sz w:val="24"/>
          <w:szCs w:val="24"/>
        </w:rPr>
        <w:t xml:space="preserve">. </w:t>
      </w:r>
    </w:p>
    <w:p w:rsidR="00C9702D"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t>Work efficiency performance metrics are a combination of both the qualitative and quantitative metrics that will consider particular resources required for a pr</w:t>
      </w:r>
      <w:r w:rsidR="00C961B5" w:rsidRPr="007108BB">
        <w:rPr>
          <w:rFonts w:ascii="Times New Roman" w:hAnsi="Times New Roman" w:cs="Times New Roman"/>
          <w:sz w:val="24"/>
          <w:szCs w:val="24"/>
        </w:rPr>
        <w:t xml:space="preserve">oduction process to occur, including time and cash correlated to the output. Organization level employee performance metrics will measure the organization's competitiveness based on revenue per employee. Human capital return on </w:t>
      </w:r>
      <w:r w:rsidR="003469A7" w:rsidRPr="007108BB">
        <w:rPr>
          <w:rFonts w:ascii="Times New Roman" w:hAnsi="Times New Roman" w:cs="Times New Roman"/>
          <w:sz w:val="24"/>
          <w:szCs w:val="24"/>
        </w:rPr>
        <w:t>investment that</w:t>
      </w:r>
      <w:r w:rsidR="00C961B5" w:rsidRPr="007108BB">
        <w:rPr>
          <w:rFonts w:ascii="Times New Roman" w:hAnsi="Times New Roman" w:cs="Times New Roman"/>
          <w:sz w:val="24"/>
          <w:szCs w:val="24"/>
        </w:rPr>
        <w:t xml:space="preserve"> will measure the value of human capital and subtracted on the company revenue is the operating expenses, and </w:t>
      </w:r>
      <w:r w:rsidR="003469A7" w:rsidRPr="007108BB">
        <w:rPr>
          <w:rFonts w:ascii="Times New Roman" w:hAnsi="Times New Roman" w:cs="Times New Roman"/>
          <w:sz w:val="24"/>
          <w:szCs w:val="24"/>
        </w:rPr>
        <w:t>it’s</w:t>
      </w:r>
      <w:r w:rsidR="00C961B5" w:rsidRPr="007108BB">
        <w:rPr>
          <w:rFonts w:ascii="Times New Roman" w:hAnsi="Times New Roman" w:cs="Times New Roman"/>
          <w:sz w:val="24"/>
          <w:szCs w:val="24"/>
        </w:rPr>
        <w:t xml:space="preserve"> divided among the existing employees in the firm. Overtime rate of the employee is another criterion, where many companies motivate their employees by financing them on the overtime hours compared to the overall production units in the firm. Some of the companies using these metrics will include Facebook to check on the managers and employees ability to give continuous reviews of the workers' progress in their duties. Microsoft Company uses it as a motivational tool for their employees. Goldman Sachs checks at the detrimental effects on the </w:t>
      </w:r>
      <w:r w:rsidR="007108BB" w:rsidRPr="007108BB">
        <w:rPr>
          <w:rFonts w:ascii="Times New Roman" w:hAnsi="Times New Roman" w:cs="Times New Roman"/>
          <w:sz w:val="24"/>
          <w:szCs w:val="24"/>
        </w:rPr>
        <w:t>labor</w:t>
      </w:r>
      <w:r w:rsidR="00C961B5" w:rsidRPr="007108BB">
        <w:rPr>
          <w:rFonts w:ascii="Times New Roman" w:hAnsi="Times New Roman" w:cs="Times New Roman"/>
          <w:sz w:val="24"/>
          <w:szCs w:val="24"/>
        </w:rPr>
        <w:t xml:space="preserve"> force towards the employee. </w:t>
      </w:r>
    </w:p>
    <w:p w:rsidR="00931E77"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lastRenderedPageBreak/>
        <w:t xml:space="preserve">The self-assessment method is important because the individual can do an in-depth analysis of their </w:t>
      </w:r>
      <w:r w:rsidR="00034C58" w:rsidRPr="007108BB">
        <w:rPr>
          <w:rFonts w:ascii="Times New Roman" w:hAnsi="Times New Roman" w:cs="Times New Roman"/>
          <w:sz w:val="24"/>
          <w:szCs w:val="24"/>
        </w:rPr>
        <w:t>behavior</w:t>
      </w:r>
      <w:r w:rsidRPr="007108BB">
        <w:rPr>
          <w:rFonts w:ascii="Times New Roman" w:hAnsi="Times New Roman" w:cs="Times New Roman"/>
          <w:sz w:val="24"/>
          <w:szCs w:val="24"/>
        </w:rPr>
        <w:t xml:space="preserve"> and the outcomes; this will help them determine their weakness, </w:t>
      </w:r>
      <w:r w:rsidR="003469A7" w:rsidRPr="007108BB">
        <w:rPr>
          <w:rFonts w:ascii="Times New Roman" w:hAnsi="Times New Roman" w:cs="Times New Roman"/>
          <w:sz w:val="24"/>
          <w:szCs w:val="24"/>
        </w:rPr>
        <w:t>and</w:t>
      </w:r>
      <w:r w:rsidRPr="007108BB">
        <w:rPr>
          <w:rFonts w:ascii="Times New Roman" w:hAnsi="Times New Roman" w:cs="Times New Roman"/>
          <w:sz w:val="24"/>
          <w:szCs w:val="24"/>
        </w:rPr>
        <w:t xml:space="preserve"> </w:t>
      </w:r>
      <w:r w:rsidR="003469A7" w:rsidRPr="007108BB">
        <w:rPr>
          <w:rFonts w:ascii="Times New Roman" w:hAnsi="Times New Roman" w:cs="Times New Roman"/>
          <w:sz w:val="24"/>
          <w:szCs w:val="24"/>
        </w:rPr>
        <w:t>it’s</w:t>
      </w:r>
      <w:r w:rsidRPr="007108BB">
        <w:rPr>
          <w:rFonts w:ascii="Times New Roman" w:hAnsi="Times New Roman" w:cs="Times New Roman"/>
          <w:sz w:val="24"/>
          <w:szCs w:val="24"/>
        </w:rPr>
        <w:t xml:space="preserve"> easier to encourage their growth.  The disadvantage of this method might arise a conflict between the employee and manager based on supervisor ratings. Team rating assessment helps the firm in that they can make adjustments to align the members to </w:t>
      </w:r>
      <w:r w:rsidR="003469A7" w:rsidRPr="007108BB">
        <w:rPr>
          <w:rFonts w:ascii="Times New Roman" w:hAnsi="Times New Roman" w:cs="Times New Roman"/>
          <w:sz w:val="24"/>
          <w:szCs w:val="24"/>
        </w:rPr>
        <w:t>improve</w:t>
      </w:r>
      <w:r w:rsidRPr="007108BB">
        <w:rPr>
          <w:rFonts w:ascii="Times New Roman" w:hAnsi="Times New Roman" w:cs="Times New Roman"/>
          <w:sz w:val="24"/>
          <w:szCs w:val="24"/>
        </w:rPr>
        <w:t xml:space="preserve"> their production patterns for the </w:t>
      </w:r>
      <w:r w:rsidR="003469A7" w:rsidRPr="007108BB">
        <w:rPr>
          <w:rFonts w:ascii="Times New Roman" w:hAnsi="Times New Roman" w:cs="Times New Roman"/>
          <w:sz w:val="24"/>
          <w:szCs w:val="24"/>
        </w:rPr>
        <w:t>wellbeing</w:t>
      </w:r>
      <w:r w:rsidRPr="007108BB">
        <w:rPr>
          <w:rFonts w:ascii="Times New Roman" w:hAnsi="Times New Roman" w:cs="Times New Roman"/>
          <w:sz w:val="24"/>
          <w:szCs w:val="24"/>
        </w:rPr>
        <w:t xml:space="preserve"> of the firm. Limitation of team appraisal will require a regular basis to justify the implementation and evaluation methods that will meet the supervisor's needs of rating the team. A graphic rating scale that involved various variables is easy to do, but its limitation is that it does not allow further evaluation. 360-degree rating</w:t>
      </w:r>
      <w:r w:rsidR="00F5332F" w:rsidRPr="007108BB">
        <w:rPr>
          <w:rFonts w:ascii="Times New Roman" w:hAnsi="Times New Roman" w:cs="Times New Roman"/>
          <w:sz w:val="24"/>
          <w:szCs w:val="24"/>
        </w:rPr>
        <w:t xml:space="preserve"> will check the employee's performance on the job. Its limit is time-consuming and has problems tracking employee progress.</w:t>
      </w:r>
    </w:p>
    <w:p w:rsidR="00F5332F"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t xml:space="preserve">Forced choice employee performance appraisal that will be based on delay deliverable and </w:t>
      </w:r>
      <w:r w:rsidR="003469A7" w:rsidRPr="007108BB">
        <w:rPr>
          <w:rFonts w:ascii="Times New Roman" w:hAnsi="Times New Roman" w:cs="Times New Roman"/>
          <w:sz w:val="24"/>
          <w:szCs w:val="24"/>
        </w:rPr>
        <w:t>fulfils</w:t>
      </w:r>
      <w:r w:rsidRPr="007108BB">
        <w:rPr>
          <w:rFonts w:ascii="Times New Roman" w:hAnsi="Times New Roman" w:cs="Times New Roman"/>
          <w:sz w:val="24"/>
          <w:szCs w:val="24"/>
        </w:rPr>
        <w:t xml:space="preserve"> their duties adequately the problem associated with this could be errors in interpretation of the data collected. A skill evaluation is based on employee competency that considers the technical and </w:t>
      </w:r>
      <w:r w:rsidR="007108BB" w:rsidRPr="007108BB">
        <w:rPr>
          <w:rFonts w:ascii="Times New Roman" w:hAnsi="Times New Roman" w:cs="Times New Roman"/>
          <w:sz w:val="24"/>
          <w:szCs w:val="24"/>
        </w:rPr>
        <w:t>behavioral</w:t>
      </w:r>
      <w:r w:rsidRPr="007108BB">
        <w:rPr>
          <w:rFonts w:ascii="Times New Roman" w:hAnsi="Times New Roman" w:cs="Times New Roman"/>
          <w:sz w:val="24"/>
          <w:szCs w:val="24"/>
        </w:rPr>
        <w:t xml:space="preserve"> skills of the employees. The appraiser may undertake a negative approach towards employee skills that will result in negative results that may be biased. Goals and results appraisal is based on absenteeism and customer satisfaction; </w:t>
      </w:r>
      <w:r w:rsidR="003469A7" w:rsidRPr="007108BB">
        <w:rPr>
          <w:rFonts w:ascii="Times New Roman" w:hAnsi="Times New Roman" w:cs="Times New Roman"/>
          <w:sz w:val="24"/>
          <w:szCs w:val="24"/>
        </w:rPr>
        <w:t>it’s</w:t>
      </w:r>
      <w:r w:rsidRPr="007108BB">
        <w:rPr>
          <w:rFonts w:ascii="Times New Roman" w:hAnsi="Times New Roman" w:cs="Times New Roman"/>
          <w:sz w:val="24"/>
          <w:szCs w:val="24"/>
        </w:rPr>
        <w:t xml:space="preserve"> advantageous because performance will be based on the stated goals and the accomplished task. Leniency in evaluating the purposes and functions may result in inaccurate results for the firm. </w:t>
      </w:r>
      <w:r w:rsidR="007108BB" w:rsidRPr="007108BB">
        <w:rPr>
          <w:rFonts w:ascii="Times New Roman" w:hAnsi="Times New Roman" w:cs="Times New Roman"/>
          <w:sz w:val="24"/>
          <w:szCs w:val="24"/>
        </w:rPr>
        <w:t>Leader’s</w:t>
      </w:r>
      <w:r w:rsidRPr="007108BB">
        <w:rPr>
          <w:rFonts w:ascii="Times New Roman" w:hAnsi="Times New Roman" w:cs="Times New Roman"/>
          <w:sz w:val="24"/>
          <w:szCs w:val="24"/>
        </w:rPr>
        <w:t xml:space="preserve"> assessment will be based on the efforts of the leaders to identify the ideal direction that the firm should take; </w:t>
      </w:r>
      <w:r w:rsidR="003469A7" w:rsidRPr="007108BB">
        <w:rPr>
          <w:rFonts w:ascii="Times New Roman" w:hAnsi="Times New Roman" w:cs="Times New Roman"/>
          <w:sz w:val="24"/>
          <w:szCs w:val="24"/>
        </w:rPr>
        <w:t xml:space="preserve">failure of the leaders may lead to the incompetency of the firm that will be directed to the employees who may be competent in task </w:t>
      </w:r>
      <w:r w:rsidR="007108BB" w:rsidRPr="007108BB">
        <w:rPr>
          <w:rFonts w:ascii="Times New Roman" w:hAnsi="Times New Roman" w:cs="Times New Roman"/>
          <w:sz w:val="24"/>
          <w:szCs w:val="24"/>
        </w:rPr>
        <w:t>completion</w:t>
      </w:r>
      <w:r w:rsidR="007108BB">
        <w:rPr>
          <w:rFonts w:ascii="Times New Roman" w:hAnsi="Times New Roman" w:cs="Times New Roman"/>
          <w:sz w:val="24"/>
          <w:szCs w:val="24"/>
        </w:rPr>
        <w:t xml:space="preserve"> (Sharma,</w:t>
      </w:r>
      <w:r w:rsidR="007108BB" w:rsidRPr="007108BB">
        <w:rPr>
          <w:rFonts w:ascii="Times New Roman" w:hAnsi="Times New Roman" w:cs="Times New Roman"/>
          <w:sz w:val="24"/>
          <w:szCs w:val="24"/>
        </w:rPr>
        <w:t xml:space="preserve"> &amp; </w:t>
      </w:r>
      <w:r w:rsidR="007108BB">
        <w:rPr>
          <w:rFonts w:ascii="Times New Roman" w:hAnsi="Times New Roman" w:cs="Times New Roman"/>
          <w:sz w:val="24"/>
          <w:szCs w:val="24"/>
        </w:rPr>
        <w:t>Sharma, 2017).</w:t>
      </w:r>
    </w:p>
    <w:p w:rsidR="003469A7"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lastRenderedPageBreak/>
        <w:t xml:space="preserve">Human resource metrics based on recruitment involve demographics that will check the workforce composition that will be categorized on age, gender, education level and the time to take in service of the company. Time to hire new employees that will consider the average days necessary </w:t>
      </w:r>
      <w:r w:rsidR="003868BC" w:rsidRPr="007108BB">
        <w:rPr>
          <w:rFonts w:ascii="Times New Roman" w:hAnsi="Times New Roman" w:cs="Times New Roman"/>
          <w:sz w:val="24"/>
          <w:szCs w:val="24"/>
        </w:rPr>
        <w:t xml:space="preserve">for the job to be posted for the recruitment process to occur and the candidates offer to be accepted in the strong workforce. The average cost of hiring the employees will be achieved by calculating the average internal and external cost of engaging with the total number of employees in the firm. Time of productivity will be based on the overall time taken by newly employed employees to reach the total productivity in the firm. </w:t>
      </w:r>
      <w:r w:rsidRPr="007108BB">
        <w:rPr>
          <w:rFonts w:ascii="Times New Roman" w:hAnsi="Times New Roman" w:cs="Times New Roman"/>
          <w:sz w:val="24"/>
          <w:szCs w:val="24"/>
        </w:rPr>
        <w:t xml:space="preserve"> </w:t>
      </w:r>
      <w:r w:rsidR="003868BC" w:rsidRPr="007108BB">
        <w:rPr>
          <w:rFonts w:ascii="Times New Roman" w:hAnsi="Times New Roman" w:cs="Times New Roman"/>
          <w:sz w:val="24"/>
          <w:szCs w:val="24"/>
        </w:rPr>
        <w:t>New-hire turnover checks at the rate at which the newly hired workers leave the organization for greener pastures in other firms. Headcount is used to access the number of employees in the firm</w:t>
      </w:r>
      <w:r w:rsidR="007108BB">
        <w:rPr>
          <w:rFonts w:ascii="Times New Roman" w:hAnsi="Times New Roman" w:cs="Times New Roman"/>
          <w:sz w:val="24"/>
          <w:szCs w:val="24"/>
        </w:rPr>
        <w:t xml:space="preserve"> (</w:t>
      </w:r>
      <w:proofErr w:type="spellStart"/>
      <w:r w:rsidR="007108BB">
        <w:rPr>
          <w:rFonts w:ascii="Times New Roman" w:hAnsi="Times New Roman" w:cs="Times New Roman"/>
          <w:sz w:val="24"/>
          <w:szCs w:val="24"/>
        </w:rPr>
        <w:t>Kassick</w:t>
      </w:r>
      <w:proofErr w:type="spellEnd"/>
      <w:r w:rsidR="007108BB">
        <w:rPr>
          <w:rFonts w:ascii="Times New Roman" w:hAnsi="Times New Roman" w:cs="Times New Roman"/>
          <w:sz w:val="24"/>
          <w:szCs w:val="24"/>
        </w:rPr>
        <w:t>, 2019).</w:t>
      </w:r>
      <w:r w:rsidR="003868BC" w:rsidRPr="007108BB">
        <w:rPr>
          <w:rFonts w:ascii="Times New Roman" w:hAnsi="Times New Roman" w:cs="Times New Roman"/>
          <w:sz w:val="24"/>
          <w:szCs w:val="24"/>
        </w:rPr>
        <w:t xml:space="preserve"> </w:t>
      </w: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7108BB" w:rsidRDefault="007108BB" w:rsidP="007108BB">
      <w:pPr>
        <w:spacing w:line="480" w:lineRule="auto"/>
        <w:ind w:left="720" w:hanging="720"/>
        <w:rPr>
          <w:rFonts w:ascii="Times New Roman" w:hAnsi="Times New Roman" w:cs="Times New Roman"/>
          <w:sz w:val="24"/>
          <w:szCs w:val="24"/>
        </w:rPr>
      </w:pPr>
      <w:proofErr w:type="spellStart"/>
      <w:r w:rsidRPr="007108BB">
        <w:rPr>
          <w:rFonts w:ascii="Times New Roman" w:hAnsi="Times New Roman" w:cs="Times New Roman"/>
          <w:sz w:val="24"/>
          <w:szCs w:val="24"/>
        </w:rPr>
        <w:t>Howarth</w:t>
      </w:r>
      <w:proofErr w:type="spellEnd"/>
      <w:r w:rsidRPr="007108BB">
        <w:rPr>
          <w:rFonts w:ascii="Times New Roman" w:hAnsi="Times New Roman" w:cs="Times New Roman"/>
          <w:sz w:val="24"/>
          <w:szCs w:val="24"/>
        </w:rPr>
        <w:t>, A., Quesada, J., &amp; Mills, P. R. (2017). A global, cross cultural study examining the relationship between employee health risk status and work performance metrics. </w:t>
      </w:r>
      <w:r w:rsidRPr="007108BB">
        <w:rPr>
          <w:rFonts w:ascii="Times New Roman" w:hAnsi="Times New Roman" w:cs="Times New Roman"/>
          <w:i/>
          <w:iCs/>
          <w:sz w:val="24"/>
          <w:szCs w:val="24"/>
        </w:rPr>
        <w:t>Annals of occupational and environmental medicine</w:t>
      </w:r>
      <w:r w:rsidRPr="007108BB">
        <w:rPr>
          <w:rFonts w:ascii="Times New Roman" w:hAnsi="Times New Roman" w:cs="Times New Roman"/>
          <w:sz w:val="24"/>
          <w:szCs w:val="24"/>
        </w:rPr>
        <w:t>, </w:t>
      </w:r>
      <w:r w:rsidRPr="007108BB">
        <w:rPr>
          <w:rFonts w:ascii="Times New Roman" w:hAnsi="Times New Roman" w:cs="Times New Roman"/>
          <w:i/>
          <w:iCs/>
          <w:sz w:val="24"/>
          <w:szCs w:val="24"/>
        </w:rPr>
        <w:t>29</w:t>
      </w:r>
      <w:r w:rsidRPr="007108BB">
        <w:rPr>
          <w:rFonts w:ascii="Times New Roman" w:hAnsi="Times New Roman" w:cs="Times New Roman"/>
          <w:sz w:val="24"/>
          <w:szCs w:val="24"/>
        </w:rPr>
        <w:t>(1), 1-8.</w:t>
      </w:r>
    </w:p>
    <w:p w:rsidR="007108BB" w:rsidRDefault="007108BB" w:rsidP="007108BB">
      <w:pPr>
        <w:spacing w:line="480" w:lineRule="auto"/>
        <w:ind w:left="720" w:hanging="720"/>
        <w:rPr>
          <w:rFonts w:ascii="Times New Roman" w:hAnsi="Times New Roman" w:cs="Times New Roman"/>
          <w:sz w:val="24"/>
          <w:szCs w:val="24"/>
        </w:rPr>
      </w:pPr>
      <w:r w:rsidRPr="007108BB">
        <w:rPr>
          <w:rFonts w:ascii="Times New Roman" w:hAnsi="Times New Roman" w:cs="Times New Roman"/>
          <w:sz w:val="24"/>
          <w:szCs w:val="24"/>
        </w:rPr>
        <w:t>Sharma, A., &amp; Sharma, T. (2017). HR analytics and performance appraisal system: A conceptual framework for employee performance improvement. </w:t>
      </w:r>
      <w:r w:rsidRPr="007108BB">
        <w:rPr>
          <w:rFonts w:ascii="Times New Roman" w:hAnsi="Times New Roman" w:cs="Times New Roman"/>
          <w:i/>
          <w:iCs/>
          <w:sz w:val="24"/>
          <w:szCs w:val="24"/>
        </w:rPr>
        <w:t>Management Research Review</w:t>
      </w:r>
      <w:r w:rsidRPr="007108BB">
        <w:rPr>
          <w:rFonts w:ascii="Times New Roman" w:hAnsi="Times New Roman" w:cs="Times New Roman"/>
          <w:sz w:val="24"/>
          <w:szCs w:val="24"/>
        </w:rPr>
        <w:t>.</w:t>
      </w:r>
    </w:p>
    <w:p w:rsidR="007108BB" w:rsidRPr="007108BB" w:rsidRDefault="007108BB" w:rsidP="007108BB">
      <w:pPr>
        <w:spacing w:line="480" w:lineRule="auto"/>
        <w:ind w:left="720" w:hanging="720"/>
        <w:rPr>
          <w:rFonts w:ascii="Times New Roman" w:hAnsi="Times New Roman" w:cs="Times New Roman"/>
          <w:sz w:val="24"/>
          <w:szCs w:val="24"/>
        </w:rPr>
      </w:pPr>
      <w:proofErr w:type="spellStart"/>
      <w:r w:rsidRPr="007108BB">
        <w:rPr>
          <w:rFonts w:ascii="Times New Roman" w:hAnsi="Times New Roman" w:cs="Times New Roman"/>
          <w:sz w:val="24"/>
          <w:szCs w:val="24"/>
        </w:rPr>
        <w:t>Kassick</w:t>
      </w:r>
      <w:proofErr w:type="spellEnd"/>
      <w:r w:rsidRPr="007108BB">
        <w:rPr>
          <w:rFonts w:ascii="Times New Roman" w:hAnsi="Times New Roman" w:cs="Times New Roman"/>
          <w:sz w:val="24"/>
          <w:szCs w:val="24"/>
        </w:rPr>
        <w:t>, D. (2019). Workforce analytics and human resource metrics: Algorithmically managed workers, tracking and surveillance technologies, and wearable biological measuring devices. </w:t>
      </w:r>
      <w:proofErr w:type="spellStart"/>
      <w:r w:rsidRPr="007108BB">
        <w:rPr>
          <w:rFonts w:ascii="Times New Roman" w:hAnsi="Times New Roman" w:cs="Times New Roman"/>
          <w:i/>
          <w:iCs/>
          <w:sz w:val="24"/>
          <w:szCs w:val="24"/>
        </w:rPr>
        <w:t>Psychosociological</w:t>
      </w:r>
      <w:proofErr w:type="spellEnd"/>
      <w:r w:rsidRPr="007108BB">
        <w:rPr>
          <w:rFonts w:ascii="Times New Roman" w:hAnsi="Times New Roman" w:cs="Times New Roman"/>
          <w:i/>
          <w:iCs/>
          <w:sz w:val="24"/>
          <w:szCs w:val="24"/>
        </w:rPr>
        <w:t xml:space="preserve"> Issues in Human Resource Management</w:t>
      </w:r>
      <w:r w:rsidRPr="007108BB">
        <w:rPr>
          <w:rFonts w:ascii="Times New Roman" w:hAnsi="Times New Roman" w:cs="Times New Roman"/>
          <w:sz w:val="24"/>
          <w:szCs w:val="24"/>
        </w:rPr>
        <w:t>, </w:t>
      </w:r>
      <w:r w:rsidRPr="007108BB">
        <w:rPr>
          <w:rFonts w:ascii="Times New Roman" w:hAnsi="Times New Roman" w:cs="Times New Roman"/>
          <w:i/>
          <w:iCs/>
          <w:sz w:val="24"/>
          <w:szCs w:val="24"/>
        </w:rPr>
        <w:t>7</w:t>
      </w:r>
      <w:r w:rsidRPr="007108BB">
        <w:rPr>
          <w:rFonts w:ascii="Times New Roman" w:hAnsi="Times New Roman" w:cs="Times New Roman"/>
          <w:sz w:val="24"/>
          <w:szCs w:val="24"/>
        </w:rPr>
        <w:t>(2), 55-60.</w:t>
      </w:r>
    </w:p>
    <w:sectPr w:rsidR="007108BB" w:rsidRPr="007108BB" w:rsidSect="007108B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5D1" w:rsidRDefault="00AC45D1" w:rsidP="007108BB">
      <w:pPr>
        <w:spacing w:after="0" w:line="240" w:lineRule="auto"/>
      </w:pPr>
      <w:r>
        <w:separator/>
      </w:r>
    </w:p>
  </w:endnote>
  <w:endnote w:type="continuationSeparator" w:id="0">
    <w:p w:rsidR="00AC45D1" w:rsidRDefault="00AC45D1" w:rsidP="0071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5D1" w:rsidRDefault="00AC45D1" w:rsidP="007108BB">
      <w:pPr>
        <w:spacing w:after="0" w:line="240" w:lineRule="auto"/>
      </w:pPr>
      <w:r>
        <w:separator/>
      </w:r>
    </w:p>
  </w:footnote>
  <w:footnote w:type="continuationSeparator" w:id="0">
    <w:p w:rsidR="00AC45D1" w:rsidRDefault="00AC45D1" w:rsidP="00710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91534130"/>
      <w:docPartObj>
        <w:docPartGallery w:val="Page Numbers (Top of Page)"/>
        <w:docPartUnique/>
      </w:docPartObj>
    </w:sdtPr>
    <w:sdtEndPr>
      <w:rPr>
        <w:noProof/>
      </w:rPr>
    </w:sdtEndPr>
    <w:sdtContent>
      <w:p w:rsidR="00034C58" w:rsidRPr="00034C58" w:rsidRDefault="00034C58">
        <w:pPr>
          <w:pStyle w:val="Header"/>
          <w:jc w:val="right"/>
          <w:rPr>
            <w:rFonts w:ascii="Times New Roman" w:hAnsi="Times New Roman" w:cs="Times New Roman"/>
            <w:sz w:val="24"/>
            <w:szCs w:val="24"/>
          </w:rPr>
        </w:pPr>
        <w:r w:rsidRPr="00034C58">
          <w:rPr>
            <w:rFonts w:ascii="Times New Roman" w:hAnsi="Times New Roman" w:cs="Times New Roman"/>
            <w:sz w:val="24"/>
            <w:szCs w:val="24"/>
          </w:rPr>
          <w:t>PERFORMANCE APPRAISAL.</w:t>
        </w:r>
        <w:r w:rsidRPr="00034C58">
          <w:rPr>
            <w:rFonts w:ascii="Times New Roman" w:hAnsi="Times New Roman" w:cs="Times New Roman"/>
            <w:sz w:val="24"/>
            <w:szCs w:val="24"/>
          </w:rPr>
          <w:tab/>
        </w:r>
        <w:r w:rsidRPr="00034C58">
          <w:rPr>
            <w:rFonts w:ascii="Times New Roman" w:hAnsi="Times New Roman" w:cs="Times New Roman"/>
            <w:sz w:val="24"/>
            <w:szCs w:val="24"/>
          </w:rPr>
          <w:tab/>
        </w:r>
        <w:r w:rsidRPr="00034C58">
          <w:rPr>
            <w:rFonts w:ascii="Times New Roman" w:hAnsi="Times New Roman" w:cs="Times New Roman"/>
            <w:sz w:val="24"/>
            <w:szCs w:val="24"/>
          </w:rPr>
          <w:fldChar w:fldCharType="begin"/>
        </w:r>
        <w:r w:rsidRPr="00034C58">
          <w:rPr>
            <w:rFonts w:ascii="Times New Roman" w:hAnsi="Times New Roman" w:cs="Times New Roman"/>
            <w:sz w:val="24"/>
            <w:szCs w:val="24"/>
          </w:rPr>
          <w:instrText xml:space="preserve"> PAGE   \* MERGEFORMAT </w:instrText>
        </w:r>
        <w:r w:rsidRPr="00034C58">
          <w:rPr>
            <w:rFonts w:ascii="Times New Roman" w:hAnsi="Times New Roman" w:cs="Times New Roman"/>
            <w:sz w:val="24"/>
            <w:szCs w:val="24"/>
          </w:rPr>
          <w:fldChar w:fldCharType="separate"/>
        </w:r>
        <w:r w:rsidR="00D05E1B">
          <w:rPr>
            <w:rFonts w:ascii="Times New Roman" w:hAnsi="Times New Roman" w:cs="Times New Roman"/>
            <w:noProof/>
            <w:sz w:val="24"/>
            <w:szCs w:val="24"/>
          </w:rPr>
          <w:t>5</w:t>
        </w:r>
        <w:r w:rsidRPr="00034C58">
          <w:rPr>
            <w:rFonts w:ascii="Times New Roman" w:hAnsi="Times New Roman" w:cs="Times New Roman"/>
            <w:noProof/>
            <w:sz w:val="24"/>
            <w:szCs w:val="24"/>
          </w:rPr>
          <w:fldChar w:fldCharType="end"/>
        </w:r>
      </w:p>
    </w:sdtContent>
  </w:sdt>
  <w:p w:rsidR="007108BB" w:rsidRDefault="007108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766352926"/>
      <w:docPartObj>
        <w:docPartGallery w:val="Page Numbers (Top of Page)"/>
        <w:docPartUnique/>
      </w:docPartObj>
    </w:sdtPr>
    <w:sdtEndPr>
      <w:rPr>
        <w:noProof/>
      </w:rPr>
    </w:sdtEndPr>
    <w:sdtContent>
      <w:p w:rsidR="00D05E1B" w:rsidRPr="00D05E1B" w:rsidRDefault="00D05E1B">
        <w:pPr>
          <w:pStyle w:val="Header"/>
          <w:jc w:val="right"/>
          <w:rPr>
            <w:rFonts w:ascii="Times New Roman" w:hAnsi="Times New Roman" w:cs="Times New Roman"/>
            <w:sz w:val="24"/>
            <w:szCs w:val="24"/>
          </w:rPr>
        </w:pPr>
        <w:r w:rsidRPr="00D05E1B">
          <w:rPr>
            <w:rFonts w:ascii="Times New Roman" w:hAnsi="Times New Roman" w:cs="Times New Roman"/>
            <w:sz w:val="24"/>
            <w:szCs w:val="24"/>
          </w:rPr>
          <w:t>Running Head:</w:t>
        </w:r>
        <w:r>
          <w:rPr>
            <w:rFonts w:ascii="Times New Roman" w:hAnsi="Times New Roman" w:cs="Times New Roman"/>
            <w:sz w:val="24"/>
            <w:szCs w:val="24"/>
          </w:rPr>
          <w:t xml:space="preserve"> PERFORMANCE </w:t>
        </w:r>
        <w:r w:rsidRPr="00D05E1B">
          <w:rPr>
            <w:rFonts w:ascii="Times New Roman" w:hAnsi="Times New Roman" w:cs="Times New Roman"/>
            <w:sz w:val="24"/>
            <w:szCs w:val="24"/>
          </w:rPr>
          <w:t>APPRAISAL.</w:t>
        </w:r>
        <w:r w:rsidRPr="00D05E1B">
          <w:rPr>
            <w:rFonts w:ascii="Times New Roman" w:hAnsi="Times New Roman" w:cs="Times New Roman"/>
            <w:sz w:val="24"/>
            <w:szCs w:val="24"/>
          </w:rPr>
          <w:tab/>
        </w:r>
        <w:r w:rsidRPr="00D05E1B">
          <w:rPr>
            <w:rFonts w:ascii="Times New Roman" w:hAnsi="Times New Roman" w:cs="Times New Roman"/>
            <w:sz w:val="24"/>
            <w:szCs w:val="24"/>
          </w:rPr>
          <w:tab/>
        </w:r>
        <w:r w:rsidRPr="00D05E1B">
          <w:rPr>
            <w:rFonts w:ascii="Times New Roman" w:hAnsi="Times New Roman" w:cs="Times New Roman"/>
            <w:sz w:val="24"/>
            <w:szCs w:val="24"/>
          </w:rPr>
          <w:fldChar w:fldCharType="begin"/>
        </w:r>
        <w:r w:rsidRPr="00D05E1B">
          <w:rPr>
            <w:rFonts w:ascii="Times New Roman" w:hAnsi="Times New Roman" w:cs="Times New Roman"/>
            <w:sz w:val="24"/>
            <w:szCs w:val="24"/>
          </w:rPr>
          <w:instrText xml:space="preserve"> PAGE   \* MERGEFORMAT </w:instrText>
        </w:r>
        <w:r w:rsidRPr="00D05E1B">
          <w:rPr>
            <w:rFonts w:ascii="Times New Roman" w:hAnsi="Times New Roman" w:cs="Times New Roman"/>
            <w:sz w:val="24"/>
            <w:szCs w:val="24"/>
          </w:rPr>
          <w:fldChar w:fldCharType="separate"/>
        </w:r>
        <w:r>
          <w:rPr>
            <w:rFonts w:ascii="Times New Roman" w:hAnsi="Times New Roman" w:cs="Times New Roman"/>
            <w:noProof/>
            <w:sz w:val="24"/>
            <w:szCs w:val="24"/>
          </w:rPr>
          <w:t>1</w:t>
        </w:r>
        <w:r w:rsidRPr="00D05E1B">
          <w:rPr>
            <w:rFonts w:ascii="Times New Roman" w:hAnsi="Times New Roman" w:cs="Times New Roman"/>
            <w:noProof/>
            <w:sz w:val="24"/>
            <w:szCs w:val="24"/>
          </w:rPr>
          <w:fldChar w:fldCharType="end"/>
        </w:r>
      </w:p>
    </w:sdtContent>
  </w:sdt>
  <w:p w:rsidR="007108BB" w:rsidRPr="00034C58" w:rsidRDefault="007108BB">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2D"/>
    <w:rsid w:val="00034C58"/>
    <w:rsid w:val="003469A7"/>
    <w:rsid w:val="003868BC"/>
    <w:rsid w:val="005B4E24"/>
    <w:rsid w:val="006C28DA"/>
    <w:rsid w:val="007108BB"/>
    <w:rsid w:val="00931E77"/>
    <w:rsid w:val="00AC45D1"/>
    <w:rsid w:val="00BE1934"/>
    <w:rsid w:val="00C961B5"/>
    <w:rsid w:val="00C9702D"/>
    <w:rsid w:val="00D05E1B"/>
    <w:rsid w:val="00F53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7E59C-1095-4ABF-8F73-0DEA5B67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8BB"/>
  </w:style>
  <w:style w:type="paragraph" w:styleId="Footer">
    <w:name w:val="footer"/>
    <w:basedOn w:val="Normal"/>
    <w:link w:val="FooterChar"/>
    <w:uiPriority w:val="99"/>
    <w:unhideWhenUsed/>
    <w:rsid w:val="00710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2021-07-31T08:39:00Z</dcterms:created>
  <dcterms:modified xsi:type="dcterms:W3CDTF">2021-07-31T14:44:00Z</dcterms:modified>
</cp:coreProperties>
</file>